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5F" w:rsidRPr="00C92C5F" w:rsidRDefault="00C92C5F" w:rsidP="00C92C5F">
      <w:pPr>
        <w:shd w:val="clear" w:color="auto" w:fill="FFFFFF"/>
        <w:spacing w:after="0" w:line="240" w:lineRule="auto"/>
        <w:rPr>
          <w:rFonts w:ascii="Arial" w:eastAsia="Times New Roman" w:hAnsi="Arial" w:cs="Arial"/>
          <w:color w:val="505050"/>
          <w:lang w:eastAsia="en-GB"/>
        </w:rPr>
      </w:pPr>
      <w:bookmarkStart w:id="0" w:name="_GoBack"/>
      <w:bookmarkEnd w:id="0"/>
      <w:r w:rsidRPr="00C92C5F">
        <w:rPr>
          <w:rFonts w:ascii="Arial" w:eastAsia="Times New Roman" w:hAnsi="Arial" w:cs="Arial"/>
          <w:b/>
          <w:bCs/>
          <w:color w:val="505050"/>
          <w:sz w:val="32"/>
          <w:szCs w:val="32"/>
          <w:lang w:eastAsia="en-GB"/>
        </w:rPr>
        <w:t>What is the named GP requirement?</w:t>
      </w:r>
    </w:p>
    <w:p w:rsidR="00C92C5F" w:rsidRPr="00C92C5F" w:rsidRDefault="00C92C5F" w:rsidP="00C92C5F">
      <w:pPr>
        <w:shd w:val="clear" w:color="auto" w:fill="FFFFFF"/>
        <w:spacing w:after="0" w:line="240" w:lineRule="auto"/>
        <w:outlineLvl w:val="3"/>
        <w:rPr>
          <w:rFonts w:ascii="Arial" w:eastAsia="Times New Roman" w:hAnsi="Arial" w:cs="Arial"/>
          <w:b/>
          <w:bCs/>
          <w:i/>
          <w:iCs/>
          <w:color w:val="20A0D0"/>
          <w:sz w:val="24"/>
          <w:szCs w:val="24"/>
          <w:lang w:eastAsia="en-GB"/>
        </w:rPr>
      </w:pPr>
      <w:r w:rsidRPr="00C92C5F">
        <w:rPr>
          <w:rFonts w:ascii="Arial" w:eastAsia="Times New Roman" w:hAnsi="Arial" w:cs="Arial"/>
          <w:b/>
          <w:bCs/>
          <w:i/>
          <w:iCs/>
          <w:color w:val="20A0D0"/>
          <w:sz w:val="24"/>
          <w:szCs w:val="24"/>
          <w:lang w:eastAsia="en-GB"/>
        </w:rPr>
        <w:t>This is a contractual requirement and builds on the 2014-2015 agreement to provide a named and accountable GP for over 75s. The named GP requirement has now been extended to all patients. </w:t>
      </w:r>
    </w:p>
    <w:p w:rsidR="00C92C5F" w:rsidRPr="00C92C5F" w:rsidRDefault="00C92C5F" w:rsidP="00C92C5F">
      <w:pPr>
        <w:shd w:val="clear" w:color="auto" w:fill="FFFFFF"/>
        <w:spacing w:after="0" w:line="240" w:lineRule="auto"/>
        <w:outlineLvl w:val="3"/>
        <w:rPr>
          <w:rFonts w:ascii="Arial" w:eastAsia="Times New Roman" w:hAnsi="Arial" w:cs="Arial"/>
          <w:b/>
          <w:bCs/>
          <w:i/>
          <w:iCs/>
          <w:color w:val="20A0D0"/>
          <w:sz w:val="24"/>
          <w:szCs w:val="24"/>
          <w:lang w:eastAsia="en-GB"/>
        </w:rPr>
      </w:pPr>
      <w:r w:rsidRPr="00C92C5F">
        <w:rPr>
          <w:rFonts w:ascii="Arial" w:eastAsia="Times New Roman" w:hAnsi="Arial" w:cs="Arial"/>
          <w:b/>
          <w:bCs/>
          <w:i/>
          <w:iCs/>
          <w:color w:val="20A0D0"/>
          <w:sz w:val="24"/>
          <w:szCs w:val="24"/>
          <w:lang w:eastAsia="en-GB"/>
        </w:rPr>
        <w:t>By 31 March 2016 all practices will need to include on their website reference to the fact that all patients, including children have been allocated a named, accountable GP.</w:t>
      </w:r>
    </w:p>
    <w:p w:rsidR="00C92C5F" w:rsidRPr="00C92C5F" w:rsidRDefault="00C92C5F" w:rsidP="00C92C5F">
      <w:pPr>
        <w:shd w:val="clear" w:color="auto" w:fill="FFFFFF"/>
        <w:spacing w:after="0" w:line="240" w:lineRule="auto"/>
        <w:rPr>
          <w:rFonts w:ascii="Arial" w:eastAsia="Times New Roman" w:hAnsi="Arial" w:cs="Arial"/>
          <w:color w:val="505050"/>
          <w:lang w:eastAsia="en-GB"/>
        </w:rPr>
      </w:pPr>
      <w:r w:rsidRPr="00C92C5F">
        <w:rPr>
          <w:rFonts w:ascii="Arial" w:eastAsia="Times New Roman" w:hAnsi="Arial" w:cs="Arial"/>
          <w:b/>
          <w:bCs/>
          <w:color w:val="505050"/>
          <w:sz w:val="32"/>
          <w:szCs w:val="32"/>
          <w:lang w:eastAsia="en-GB"/>
        </w:rPr>
        <w:t>What does 'accountable' mean?</w:t>
      </w:r>
    </w:p>
    <w:p w:rsidR="00C92C5F" w:rsidRPr="00C92C5F" w:rsidRDefault="00C92C5F" w:rsidP="00C92C5F">
      <w:pPr>
        <w:shd w:val="clear" w:color="auto" w:fill="FFFFFF"/>
        <w:spacing w:after="0" w:line="240" w:lineRule="auto"/>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The contract requires the named accountable GP to take responsibility for the co-ordination of all appropriate services required under the contract and ensure they are delivered to each of their patients where required (based on the clinical judgement of the named accountable GP).</w:t>
      </w:r>
    </w:p>
    <w:p w:rsidR="00C92C5F" w:rsidRPr="00C92C5F" w:rsidRDefault="00C92C5F" w:rsidP="00C92C5F">
      <w:pPr>
        <w:shd w:val="clear" w:color="auto" w:fill="FFFFFF"/>
        <w:spacing w:after="0" w:line="240" w:lineRule="auto"/>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The contract remains 'practice based', so overall responsibility for patient care has not changed. This is largely a role of oversight, with the requirements being introduced to reassure patients that they have one GP within the practice who is responsible for ensuring that this work is carried out on their behalf. </w:t>
      </w:r>
    </w:p>
    <w:p w:rsidR="00C92C5F" w:rsidRPr="00C92C5F" w:rsidRDefault="00C92C5F" w:rsidP="00C92C5F">
      <w:pPr>
        <w:shd w:val="clear" w:color="auto" w:fill="FFFFFF"/>
        <w:spacing w:after="0" w:line="240" w:lineRule="auto"/>
        <w:rPr>
          <w:rFonts w:ascii="Arial" w:eastAsia="Times New Roman" w:hAnsi="Arial" w:cs="Arial"/>
          <w:color w:val="505050"/>
          <w:lang w:eastAsia="en-GB"/>
        </w:rPr>
      </w:pPr>
      <w:r w:rsidRPr="00C92C5F">
        <w:rPr>
          <w:rFonts w:ascii="Arial" w:eastAsia="Times New Roman" w:hAnsi="Arial" w:cs="Arial"/>
          <w:b/>
          <w:bCs/>
          <w:color w:val="505050"/>
          <w:sz w:val="28"/>
          <w:szCs w:val="28"/>
          <w:lang w:eastAsia="en-GB"/>
        </w:rPr>
        <w:t>Does the requirement mean 24-hour responsibility for patients?</w:t>
      </w:r>
    </w:p>
    <w:p w:rsidR="00C92C5F" w:rsidRPr="00C92C5F" w:rsidRDefault="00C92C5F" w:rsidP="00C92C5F">
      <w:pPr>
        <w:shd w:val="clear" w:color="auto" w:fill="FFFFFF"/>
        <w:spacing w:after="0" w:line="240" w:lineRule="auto"/>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No. The named GP will not:</w:t>
      </w:r>
    </w:p>
    <w:p w:rsidR="00C92C5F" w:rsidRPr="00C92C5F" w:rsidRDefault="00C92C5F" w:rsidP="00C92C5F">
      <w:pPr>
        <w:numPr>
          <w:ilvl w:val="0"/>
          <w:numId w:val="1"/>
        </w:numPr>
        <w:shd w:val="clear" w:color="auto" w:fill="FFFFFF"/>
        <w:spacing w:after="0" w:line="272" w:lineRule="atLeast"/>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take on vicarious responsibility for the work of other doctors or health professionals</w:t>
      </w:r>
    </w:p>
    <w:p w:rsidR="00C92C5F" w:rsidRPr="00C92C5F" w:rsidRDefault="00C92C5F" w:rsidP="00C92C5F">
      <w:pPr>
        <w:numPr>
          <w:ilvl w:val="0"/>
          <w:numId w:val="1"/>
        </w:numPr>
        <w:shd w:val="clear" w:color="auto" w:fill="FFFFFF"/>
        <w:spacing w:after="0" w:line="272" w:lineRule="atLeast"/>
        <w:outlineLvl w:val="4"/>
        <w:rPr>
          <w:rFonts w:ascii="Arial" w:eastAsia="Times New Roman" w:hAnsi="Arial" w:cs="Arial"/>
          <w:b/>
          <w:bCs/>
          <w:i/>
          <w:iCs/>
          <w:color w:val="20A0D0"/>
          <w:sz w:val="23"/>
          <w:szCs w:val="23"/>
          <w:lang w:eastAsia="en-GB"/>
        </w:rPr>
      </w:pPr>
      <w:proofErr w:type="gramStart"/>
      <w:r w:rsidRPr="00C92C5F">
        <w:rPr>
          <w:rFonts w:ascii="Arial" w:eastAsia="Times New Roman" w:hAnsi="Arial" w:cs="Arial"/>
          <w:b/>
          <w:bCs/>
          <w:i/>
          <w:iCs/>
          <w:color w:val="20A0D0"/>
          <w:sz w:val="23"/>
          <w:szCs w:val="23"/>
          <w:lang w:eastAsia="en-GB"/>
        </w:rPr>
        <w:t>take</w:t>
      </w:r>
      <w:proofErr w:type="gramEnd"/>
      <w:r w:rsidRPr="00C92C5F">
        <w:rPr>
          <w:rFonts w:ascii="Arial" w:eastAsia="Times New Roman" w:hAnsi="Arial" w:cs="Arial"/>
          <w:b/>
          <w:bCs/>
          <w:i/>
          <w:iCs/>
          <w:color w:val="20A0D0"/>
          <w:sz w:val="23"/>
          <w:szCs w:val="23"/>
          <w:lang w:eastAsia="en-GB"/>
        </w:rPr>
        <w:t xml:space="preserve"> on 24-hour responsibility for the patient, or have to change their working hours. The requirement does not imply personal availability for GPs throughout the working week</w:t>
      </w:r>
    </w:p>
    <w:p w:rsidR="00C92C5F" w:rsidRPr="00C92C5F" w:rsidRDefault="00C92C5F" w:rsidP="00C92C5F">
      <w:pPr>
        <w:numPr>
          <w:ilvl w:val="0"/>
          <w:numId w:val="1"/>
        </w:numPr>
        <w:shd w:val="clear" w:color="auto" w:fill="FFFFFF"/>
        <w:spacing w:after="0" w:line="272" w:lineRule="atLeast"/>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be the only GP or clinician who will provide care to that patient</w:t>
      </w:r>
    </w:p>
    <w:p w:rsidR="00C92C5F" w:rsidRPr="00C92C5F" w:rsidRDefault="00C92C5F" w:rsidP="00C92C5F">
      <w:pPr>
        <w:shd w:val="clear" w:color="auto" w:fill="FFFFFF"/>
        <w:spacing w:after="0" w:line="240" w:lineRule="auto"/>
        <w:rPr>
          <w:rFonts w:ascii="Arial" w:eastAsia="Times New Roman" w:hAnsi="Arial" w:cs="Arial"/>
          <w:color w:val="505050"/>
          <w:lang w:eastAsia="en-GB"/>
        </w:rPr>
      </w:pPr>
      <w:r w:rsidRPr="00C92C5F">
        <w:rPr>
          <w:rFonts w:ascii="Arial" w:eastAsia="Times New Roman" w:hAnsi="Arial" w:cs="Arial"/>
          <w:b/>
          <w:bCs/>
          <w:color w:val="505050"/>
          <w:sz w:val="28"/>
          <w:szCs w:val="28"/>
          <w:lang w:eastAsia="en-GB"/>
        </w:rPr>
        <w:t>Will practices have to write to patients to tell them their named GP?</w:t>
      </w:r>
    </w:p>
    <w:p w:rsidR="00C92C5F" w:rsidRPr="00C92C5F" w:rsidRDefault="00C92C5F" w:rsidP="00C92C5F">
      <w:pPr>
        <w:shd w:val="clear" w:color="auto" w:fill="FFFFFF"/>
        <w:spacing w:after="0" w:line="272" w:lineRule="atLeast"/>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There is no requirement to write to any patients regarding their named GP. Practices are required to inform patients of their named GP at the next appropriate interaction and it is for practices to decide what is appropriate.</w:t>
      </w:r>
    </w:p>
    <w:p w:rsidR="00C92C5F" w:rsidRPr="00C92C5F" w:rsidRDefault="00C92C5F" w:rsidP="00C92C5F">
      <w:pPr>
        <w:shd w:val="clear" w:color="auto" w:fill="FFFFFF"/>
        <w:spacing w:after="0" w:line="240" w:lineRule="auto"/>
        <w:rPr>
          <w:rFonts w:ascii="Arial" w:eastAsia="Times New Roman" w:hAnsi="Arial" w:cs="Arial"/>
          <w:color w:val="505050"/>
          <w:lang w:eastAsia="en-GB"/>
        </w:rPr>
      </w:pPr>
      <w:r w:rsidRPr="00C92C5F">
        <w:rPr>
          <w:rFonts w:ascii="Arial" w:eastAsia="Times New Roman" w:hAnsi="Arial" w:cs="Arial"/>
          <w:b/>
          <w:bCs/>
          <w:color w:val="505050"/>
          <w:sz w:val="28"/>
          <w:szCs w:val="28"/>
          <w:lang w:eastAsia="en-GB"/>
        </w:rPr>
        <w:t>What does this mean for me as a Burnley Wood Patient?</w:t>
      </w:r>
    </w:p>
    <w:p w:rsidR="00C92C5F" w:rsidRPr="00C92C5F" w:rsidRDefault="00C92C5F" w:rsidP="00C92C5F">
      <w:pPr>
        <w:shd w:val="clear" w:color="auto" w:fill="FFFFFF"/>
        <w:spacing w:after="0" w:line="272" w:lineRule="atLeast"/>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lang w:eastAsia="en-GB"/>
        </w:rPr>
        <w:t>You have a named GP. Your named GP will ensure that you receive the best possible level of care and support from our Surgery and will work with other relevant healthcare professionals, who are involved in your care, to ensure that your care meets your individual needs.</w:t>
      </w:r>
    </w:p>
    <w:p w:rsidR="00C92C5F" w:rsidRPr="00C92C5F" w:rsidRDefault="00C92C5F" w:rsidP="00C92C5F">
      <w:pPr>
        <w:shd w:val="clear" w:color="auto" w:fill="FFFFFF"/>
        <w:spacing w:after="0" w:line="272" w:lineRule="atLeast"/>
        <w:outlineLvl w:val="4"/>
        <w:rPr>
          <w:rFonts w:ascii="Arial" w:eastAsia="Times New Roman" w:hAnsi="Arial" w:cs="Arial"/>
          <w:b/>
          <w:bCs/>
          <w:i/>
          <w:iCs/>
          <w:color w:val="20A0D0"/>
          <w:sz w:val="23"/>
          <w:szCs w:val="23"/>
          <w:lang w:eastAsia="en-GB"/>
        </w:rPr>
      </w:pPr>
      <w:r w:rsidRPr="00C92C5F">
        <w:rPr>
          <w:rFonts w:ascii="Arial" w:eastAsia="Times New Roman" w:hAnsi="Arial" w:cs="Arial"/>
          <w:b/>
          <w:bCs/>
          <w:i/>
          <w:iCs/>
          <w:color w:val="20A0D0"/>
          <w:sz w:val="23"/>
          <w:szCs w:val="23"/>
          <w:u w:val="single"/>
          <w:lang w:eastAsia="en-GB"/>
        </w:rPr>
        <w:t>Even though you have been assigned a GP you can book to see any one of the GP’s or appropriate Healthcare professional.</w:t>
      </w:r>
    </w:p>
    <w:p w:rsidR="00F46EB9" w:rsidRDefault="00F46EB9"/>
    <w:sectPr w:rsidR="00F46EB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5F" w:rsidRDefault="00C92C5F" w:rsidP="00C92C5F">
      <w:pPr>
        <w:spacing w:after="0" w:line="240" w:lineRule="auto"/>
      </w:pPr>
      <w:r>
        <w:separator/>
      </w:r>
    </w:p>
  </w:endnote>
  <w:endnote w:type="continuationSeparator" w:id="0">
    <w:p w:rsidR="00C92C5F" w:rsidRDefault="00C92C5F" w:rsidP="00C9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5F" w:rsidRDefault="00C92C5F" w:rsidP="00C92C5F">
      <w:pPr>
        <w:spacing w:after="0" w:line="240" w:lineRule="auto"/>
      </w:pPr>
      <w:r>
        <w:separator/>
      </w:r>
    </w:p>
  </w:footnote>
  <w:footnote w:type="continuationSeparator" w:id="0">
    <w:p w:rsidR="00C92C5F" w:rsidRDefault="00C92C5F" w:rsidP="00C92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5F" w:rsidRPr="00C92C5F" w:rsidRDefault="00C92C5F" w:rsidP="00C92C5F">
    <w:pPr>
      <w:shd w:val="clear" w:color="auto" w:fill="FFFFFF"/>
      <w:spacing w:after="0" w:line="337" w:lineRule="atLeast"/>
      <w:jc w:val="center"/>
      <w:outlineLvl w:val="1"/>
      <w:rPr>
        <w:rFonts w:ascii="Arial" w:eastAsia="Times New Roman" w:hAnsi="Arial" w:cs="Arial"/>
        <w:b/>
        <w:bCs/>
        <w:color w:val="20A0D0"/>
        <w:sz w:val="28"/>
        <w:szCs w:val="28"/>
        <w:lang w:eastAsia="en-GB"/>
      </w:rPr>
    </w:pPr>
    <w:r w:rsidRPr="00C92C5F">
      <w:rPr>
        <w:rFonts w:ascii="Arial" w:eastAsia="Times New Roman" w:hAnsi="Arial" w:cs="Arial"/>
        <w:b/>
        <w:bCs/>
        <w:color w:val="20A0D0"/>
        <w:sz w:val="40"/>
        <w:szCs w:val="40"/>
        <w:lang w:eastAsia="en-GB"/>
      </w:rPr>
      <w:t>Named GP for all patients</w:t>
    </w:r>
  </w:p>
  <w:p w:rsidR="00C92C5F" w:rsidRDefault="00C92C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01E0"/>
    <w:multiLevelType w:val="multilevel"/>
    <w:tmpl w:val="3E52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bdz46ixLxkOBm0t+h9iP91rIlU=" w:salt="73oKih6vQPZ9dLgelB99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5F"/>
    <w:rsid w:val="00A44247"/>
    <w:rsid w:val="00C92C5F"/>
    <w:rsid w:val="00F4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5F"/>
  </w:style>
  <w:style w:type="paragraph" w:styleId="Footer">
    <w:name w:val="footer"/>
    <w:basedOn w:val="Normal"/>
    <w:link w:val="FooterChar"/>
    <w:uiPriority w:val="99"/>
    <w:unhideWhenUsed/>
    <w:rsid w:val="00C92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C5F"/>
  </w:style>
  <w:style w:type="paragraph" w:styleId="Footer">
    <w:name w:val="footer"/>
    <w:basedOn w:val="Normal"/>
    <w:link w:val="FooterChar"/>
    <w:uiPriority w:val="99"/>
    <w:unhideWhenUsed/>
    <w:rsid w:val="00C92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9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Simon (ELCCG)</dc:creator>
  <cp:lastModifiedBy>Royal Simon (ELCCG)</cp:lastModifiedBy>
  <cp:revision>2</cp:revision>
  <dcterms:created xsi:type="dcterms:W3CDTF">2017-01-23T11:29:00Z</dcterms:created>
  <dcterms:modified xsi:type="dcterms:W3CDTF">2017-01-23T11:54:00Z</dcterms:modified>
</cp:coreProperties>
</file>